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43" w:rsidRDefault="00AB3643" w:rsidP="00AB364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shd w:val="clear" w:color="auto" w:fill="FFFFFF"/>
        </w:rPr>
      </w:pPr>
      <w:r w:rsidRPr="007C5733">
        <w:rPr>
          <w:rFonts w:ascii="Times New Roman" w:hAnsi="Times New Roman" w:cs="Times New Roman"/>
          <w:shd w:val="clear" w:color="auto" w:fill="FFFFFF"/>
        </w:rPr>
        <w:t xml:space="preserve">Stosownie do treści art. 13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oraz zgodnie z zgodnie z Ustawą o ochroni danych osobowych z dnia 10 maja 2018 z </w:t>
      </w:r>
      <w:proofErr w:type="spellStart"/>
      <w:r w:rsidRPr="007C573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7C5733">
        <w:rPr>
          <w:rFonts w:ascii="Times New Roman" w:hAnsi="Times New Roman" w:cs="Times New Roman"/>
          <w:shd w:val="clear" w:color="auto" w:fill="FFFFFF"/>
        </w:rPr>
        <w:t>. zm., informuję, że:</w:t>
      </w:r>
    </w:p>
    <w:p w:rsidR="00AB3643" w:rsidRPr="007C5733" w:rsidRDefault="00AB3643" w:rsidP="00AB3643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lang w:eastAsia="pl-PL"/>
        </w:rPr>
      </w:pP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danych osobowych przetwarzanych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procesie związanym z wynajmem lokali i mieszkań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Revan</w:t>
      </w:r>
      <w:proofErr w:type="spellEnd"/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261EA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Sp. z o.o.</w:t>
      </w: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 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dministratora znajduje się: 34-300 Żywiec, ul. Fabryczna 14,</w:t>
      </w: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sprawach związanych z przetwarzaniem danych osobowych mogą się Państwo kontaktować pisemnie na adres siedziby lub 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adres email:</w:t>
      </w:r>
      <w:r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  <w:t>biuro@revan.pl</w:t>
      </w: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realizując przepisy prawa w zakresie ochrony danych osobowych wprowadza Politykę Bezpieczeństwa Informacji .</w:t>
      </w: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Dane osobowe przetwarzane będą w celu :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-zawarcie</w:t>
      </w:r>
      <w:r w:rsidR="00C24E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umowy najmu lokalu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, w tym zapewnienie należytej jakości usług, obsługa procesu reklamacyjnego oraz dokonywanie rozliczeń w czasie trwania umowy lub do jej zakończenia,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-wypełnienie przepisów prawnych, wynikających z powszechnie obowiązujących przepisów prawa(m.in. ustawy o ochronie osób i mienia),przepisów podatkowych i z zakresu rachunkowości,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zgodnie z wyrażoną </w:t>
      </w:r>
      <w:r w:rsidR="00C24E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oddzielnie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przez Państwa zgodą  na przetwarzanie danych osobowych w ramach prowadzonego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marketing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bezpośredni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ego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usług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własnych, podtrzymania relacji z klientem m.in. w formie udzielenia odpowiedzi na zapytanie,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-tworzenie zestawień,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naliz i statystyk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zapewnienie obsługi płatniczej, archiwizacja danych ,windykacja należności,</w:t>
      </w:r>
    </w:p>
    <w:p w:rsidR="00AB3643" w:rsidRDefault="00AB3643" w:rsidP="00AB364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-weryfikacja wiarygodności finansowej oraz zdolności spłaty zobowiązań przy zawarciu, przedłużeniu lub rozszerzeniu zakresu tej lub kolejnej umowy- dotyczy to także danych, które pozyskaliśmy z innych źródeł ,a jeśli zawierają Państwo z nami kolejną umowę-Państwa danych posiadanych ju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ż przez nas przed jej zawarciem.</w:t>
      </w:r>
    </w:p>
    <w:p w:rsidR="00AB3643" w:rsidRPr="007C5733" w:rsidRDefault="00AB3643" w:rsidP="00AB3643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Dane osobowe będą udostępnione: 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-organom władzy publicznej w zakresie, w jakim są one uprawnione do ich otrzymania na podstawie przepisów prawa,</w:t>
      </w:r>
    </w:p>
    <w:p w:rsidR="00AB3643" w:rsidRPr="007C5733" w:rsidRDefault="00AB3643" w:rsidP="00AB3643">
      <w:pPr>
        <w:pStyle w:val="Akapitzlist"/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-podmiotom przetwarzającym dane w naszym imieniu na podstawie zawartych z nimi umów, w tym umów powierzenia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tj. firmy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obsługujące nasze systemy informaty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czne,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podatkowe ,fakt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urowanie i rozliczanie umów,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usługi rachunkowe i praw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ne, firmy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pośredniczące w sprzedaży naszych usług, świadczące usługi płatnicze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(banki),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nabywające od nas wierzytelności, prowadzące obsługę kurierską i pocztową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Podanie danych osobowych jest dobrowolne jednak niezbędne do wykonania i realizacji umów.</w:t>
      </w:r>
    </w:p>
    <w:p w:rsidR="00AB3643" w:rsidRPr="007C5733" w:rsidRDefault="00AB3643" w:rsidP="00AB3643">
      <w:pPr>
        <w:pStyle w:val="Akapitzlist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Osobie, której dane są przetwarzane przysługuje prawo:</w:t>
      </w:r>
    </w:p>
    <w:p w:rsidR="00AB3643" w:rsidRPr="007C5733" w:rsidRDefault="00AB3643" w:rsidP="00AB36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dostępu do treści swoich danych osobowych, żądania ich sprostowania lub usunięcia, </w:t>
      </w:r>
    </w:p>
    <w:p w:rsidR="00AB3643" w:rsidRPr="007C5733" w:rsidRDefault="00AB3643" w:rsidP="00AB36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ograniczenia przetwarzania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AB3643" w:rsidRPr="007C5733" w:rsidRDefault="00AB3643" w:rsidP="00AB36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przenoszenia danych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AB3643" w:rsidRPr="007C5733" w:rsidRDefault="00AB3643" w:rsidP="00AB36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cofnięcia zgody w dowolnym momencie bez pływu na zgodność z prawem przetwarzania, którego dokonano na podstawie zgody przed jej cofnięciem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AB3643" w:rsidRPr="00302907" w:rsidRDefault="00AB3643" w:rsidP="00AB3643">
      <w:pPr>
        <w:pStyle w:val="Akapitzlist"/>
        <w:spacing w:line="276" w:lineRule="auto"/>
        <w:ind w:left="-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e)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wniesienia skargi do Prezesa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Urzędu Ochrony Danych Osobowych zgodnie z art. 77 i art.79 na adres: ul. Stawki 2 ,00-193 Warszawa gdy uzna Pani/Pan, iż przetwarzanie danych osobowych Pani/Pana dotyczących, narusza przepisy ogólnego rozporządzenia o ochronie danych.                                                                                                9.   </w:t>
      </w:r>
      <w:r w:rsidRPr="00302907">
        <w:rPr>
          <w:rFonts w:ascii="Times New Roman" w:hAnsi="Times New Roman" w:cs="Times New Roman"/>
          <w:sz w:val="20"/>
          <w:szCs w:val="20"/>
          <w:shd w:val="clear" w:color="auto" w:fill="FFFFFF"/>
        </w:rPr>
        <w:t>Podane dane osobowe będą przetwarzane przez okres nie dłuższy niż jest to niezbędne do realizacji celów, w których są przetwarzane.</w:t>
      </w:r>
    </w:p>
    <w:p w:rsidR="00AB3643" w:rsidRPr="007C5733" w:rsidRDefault="00AB3643" w:rsidP="00AB3643">
      <w:pPr>
        <w:pStyle w:val="Akapitzlist"/>
        <w:spacing w:line="276" w:lineRule="auto"/>
        <w:ind w:left="-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10.  Administrator nie będzie  korzystać ze zautomatyzowanego podejmowania decyzji, w tym profilowania, do celów marketingu oraz dostosowania oferty.</w:t>
      </w:r>
    </w:p>
    <w:p w:rsidR="00AB3643" w:rsidRPr="00BB56BB" w:rsidRDefault="00AB3643" w:rsidP="00AB3643">
      <w:pPr>
        <w:pStyle w:val="Akapitzlist"/>
        <w:spacing w:line="276" w:lineRule="auto"/>
        <w:ind w:left="-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11.  </w:t>
      </w:r>
      <w:r w:rsidRPr="007C5733">
        <w:rPr>
          <w:rFonts w:ascii="Times New Roman" w:hAnsi="Times New Roman" w:cs="Times New Roman"/>
          <w:sz w:val="20"/>
          <w:szCs w:val="20"/>
          <w:shd w:val="clear" w:color="auto" w:fill="FFFFFF"/>
        </w:rPr>
        <w:t>Państwa dane nie są i nie będą przekazywane poz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 Europejski Obszar Gospodarczy.</w:t>
      </w:r>
    </w:p>
    <w:p w:rsidR="00AB3643" w:rsidRDefault="00AB3643" w:rsidP="00AB3643"/>
    <w:p w:rsidR="00AE172C" w:rsidRDefault="00AE172C"/>
    <w:sectPr w:rsidR="00AE17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2" w:rsidRDefault="00017122">
      <w:pPr>
        <w:spacing w:after="0" w:line="240" w:lineRule="auto"/>
      </w:pPr>
      <w:r>
        <w:separator/>
      </w:r>
    </w:p>
  </w:endnote>
  <w:endnote w:type="continuationSeparator" w:id="0">
    <w:p w:rsidR="00017122" w:rsidRDefault="000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2" w:rsidRDefault="00017122">
      <w:pPr>
        <w:spacing w:after="0" w:line="240" w:lineRule="auto"/>
      </w:pPr>
      <w:r>
        <w:separator/>
      </w:r>
    </w:p>
  </w:footnote>
  <w:footnote w:type="continuationSeparator" w:id="0">
    <w:p w:rsidR="00017122" w:rsidRDefault="0001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33" w:rsidRPr="007C5733" w:rsidRDefault="00AB3643" w:rsidP="007C573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7C5733">
      <w:rPr>
        <w:rFonts w:ascii="Times New Roman" w:hAnsi="Times New Roman" w:cs="Times New Roman"/>
        <w:b/>
        <w:sz w:val="28"/>
        <w:szCs w:val="28"/>
      </w:rPr>
      <w:t>Klauzula informacyjna</w:t>
    </w:r>
    <w:r w:rsidR="00C24EC0">
      <w:rPr>
        <w:rFonts w:ascii="Times New Roman" w:hAnsi="Times New Roman" w:cs="Times New Roman"/>
        <w:b/>
        <w:sz w:val="28"/>
        <w:szCs w:val="28"/>
      </w:rPr>
      <w:t xml:space="preserve"> dla najemcy lokalu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14C"/>
    <w:multiLevelType w:val="hybridMultilevel"/>
    <w:tmpl w:val="775EAD5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071F32"/>
    <w:multiLevelType w:val="hybridMultilevel"/>
    <w:tmpl w:val="50B4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3"/>
    <w:rsid w:val="00017122"/>
    <w:rsid w:val="00AB3643"/>
    <w:rsid w:val="00AE172C"/>
    <w:rsid w:val="00C2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43"/>
  </w:style>
  <w:style w:type="paragraph" w:styleId="Stopka">
    <w:name w:val="footer"/>
    <w:basedOn w:val="Normalny"/>
    <w:link w:val="StopkaZnak"/>
    <w:uiPriority w:val="99"/>
    <w:unhideWhenUsed/>
    <w:rsid w:val="00C2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6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6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643"/>
  </w:style>
  <w:style w:type="paragraph" w:styleId="Stopka">
    <w:name w:val="footer"/>
    <w:basedOn w:val="Normalny"/>
    <w:link w:val="StopkaZnak"/>
    <w:uiPriority w:val="99"/>
    <w:unhideWhenUsed/>
    <w:rsid w:val="00C2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Marosek</dc:creator>
  <cp:lastModifiedBy>Marek Marosek</cp:lastModifiedBy>
  <cp:revision>2</cp:revision>
  <dcterms:created xsi:type="dcterms:W3CDTF">2019-10-22T05:59:00Z</dcterms:created>
  <dcterms:modified xsi:type="dcterms:W3CDTF">2019-10-22T06:05:00Z</dcterms:modified>
</cp:coreProperties>
</file>